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401" w:type="dxa"/>
        <w:tblInd w:w="-360" w:type="dxa"/>
        <w:tblLook w:val="04A0" w:firstRow="1" w:lastRow="0" w:firstColumn="1" w:lastColumn="0" w:noHBand="0" w:noVBand="1"/>
      </w:tblPr>
      <w:tblGrid>
        <w:gridCol w:w="796"/>
        <w:gridCol w:w="2122"/>
        <w:gridCol w:w="650"/>
        <w:gridCol w:w="1833"/>
      </w:tblGrid>
      <w:tr w:rsidR="00E05A99">
        <w:tc>
          <w:tcPr>
            <w:tcW w:w="5400" w:type="dxa"/>
            <w:gridSpan w:val="4"/>
          </w:tcPr>
          <w:p w:rsidR="00E05A99" w:rsidRDefault="00A413FF">
            <w:pPr>
              <w:pStyle w:val="23"/>
              <w:jc w:val="center"/>
              <w:rPr>
                <w:sz w:val="22"/>
                <w:szCs w:val="22"/>
                <w:lang w:val="en-US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552450" cy="647700"/>
                  <wp:effectExtent l="0" t="0" r="0" b="0"/>
                  <wp:docPr id="1" name="_x005F_x0000_i10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_x005F_x0000_i1027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 l="-148" t="-125" r="-147" b="-125"/>
                          <a:stretch/>
                        </pic:blipFill>
                        <pic:spPr bwMode="auto">
                          <a:xfrm>
                            <a:off x="0" y="0"/>
                            <a:ext cx="552450" cy="647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E05A99" w:rsidRDefault="00E05A99">
            <w:pPr>
              <w:pStyle w:val="23"/>
              <w:jc w:val="center"/>
              <w:rPr>
                <w:sz w:val="22"/>
                <w:szCs w:val="22"/>
                <w:lang w:val="en-US"/>
              </w:rPr>
            </w:pPr>
          </w:p>
          <w:p w:rsidR="00E05A99" w:rsidRDefault="00A413FF">
            <w:pPr>
              <w:jc w:val="center"/>
            </w:pPr>
            <w:r>
              <w:rPr>
                <w:b/>
              </w:rPr>
              <w:t>МИНИСТЕРСТВО ОБРАЗОВАНИЯ</w:t>
            </w:r>
          </w:p>
          <w:p w:rsidR="00E05A99" w:rsidRDefault="00A413FF">
            <w:pPr>
              <w:jc w:val="center"/>
            </w:pPr>
            <w:r>
              <w:rPr>
                <w:b/>
              </w:rPr>
              <w:t>НОВОСИБИРСКОЙ ОБЛАСТИ</w:t>
            </w:r>
          </w:p>
          <w:p w:rsidR="00E05A99" w:rsidRDefault="00A413F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(Минобразования Новосибирской области)</w:t>
            </w:r>
          </w:p>
          <w:p w:rsidR="00E05A99" w:rsidRDefault="00E05A99">
            <w:pPr>
              <w:jc w:val="center"/>
              <w:rPr>
                <w:sz w:val="18"/>
                <w:szCs w:val="18"/>
              </w:rPr>
            </w:pPr>
          </w:p>
          <w:p w:rsidR="00E05A99" w:rsidRDefault="00A413FF">
            <w:pPr>
              <w:jc w:val="center"/>
            </w:pPr>
            <w:r>
              <w:rPr>
                <w:b/>
              </w:rPr>
              <w:t>МИНИСТР</w:t>
            </w:r>
          </w:p>
          <w:p w:rsidR="00E05A99" w:rsidRDefault="00E05A99">
            <w:pPr>
              <w:rPr>
                <w:b/>
                <w:sz w:val="18"/>
                <w:szCs w:val="18"/>
              </w:rPr>
            </w:pPr>
          </w:p>
          <w:p w:rsidR="00E05A99" w:rsidRDefault="00A413FF">
            <w:pPr>
              <w:jc w:val="center"/>
            </w:pPr>
            <w:r>
              <w:rPr>
                <w:sz w:val="22"/>
                <w:szCs w:val="22"/>
              </w:rPr>
              <w:t>Красный проспект, д.18, г. Новосибирск, 630007</w:t>
            </w:r>
          </w:p>
          <w:p w:rsidR="00E05A99" w:rsidRDefault="00A413FF">
            <w:pPr>
              <w:jc w:val="center"/>
            </w:pPr>
            <w:r>
              <w:rPr>
                <w:sz w:val="22"/>
                <w:szCs w:val="22"/>
              </w:rPr>
              <w:t>Тел.: (383)238-73-46, 238-73-20, факс: (383)238-61-03</w:t>
            </w:r>
          </w:p>
          <w:p w:rsidR="00E05A99" w:rsidRDefault="00A413FF">
            <w:pPr>
              <w:jc w:val="center"/>
            </w:pPr>
            <w:r>
              <w:rPr>
                <w:sz w:val="22"/>
                <w:szCs w:val="22"/>
                <w:lang w:val="de-DE"/>
              </w:rPr>
              <w:t>E</w:t>
            </w:r>
            <w:r>
              <w:rPr>
                <w:sz w:val="22"/>
                <w:szCs w:val="22"/>
                <w:lang w:val="en-US"/>
              </w:rPr>
              <w:t>-</w:t>
            </w:r>
            <w:r>
              <w:rPr>
                <w:sz w:val="22"/>
                <w:szCs w:val="22"/>
                <w:lang w:val="de-DE"/>
              </w:rPr>
              <w:t>mail</w:t>
            </w:r>
            <w:r>
              <w:rPr>
                <w:sz w:val="22"/>
                <w:szCs w:val="22"/>
                <w:lang w:val="en-US"/>
              </w:rPr>
              <w:t xml:space="preserve">: </w:t>
            </w:r>
            <w:hyperlink r:id="rId7" w:tooltip="mailto:minobr@nso.ru" w:history="1">
              <w:r>
                <w:rPr>
                  <w:sz w:val="22"/>
                  <w:lang w:val="en-US"/>
                </w:rPr>
                <w:t>minobr</w:t>
              </w:r>
              <w:r>
                <w:rPr>
                  <w:sz w:val="22"/>
                  <w:szCs w:val="22"/>
                  <w:lang w:val="en-US"/>
                </w:rPr>
                <w:t>@</w:t>
              </w:r>
              <w:r>
                <w:rPr>
                  <w:sz w:val="22"/>
                  <w:szCs w:val="22"/>
                  <w:lang w:val="de-DE"/>
                </w:rPr>
                <w:t>nso</w:t>
              </w:r>
              <w:r>
                <w:rPr>
                  <w:sz w:val="22"/>
                  <w:szCs w:val="22"/>
                  <w:lang w:val="en-US"/>
                </w:rPr>
                <w:t>.</w:t>
              </w:r>
              <w:r>
                <w:rPr>
                  <w:sz w:val="22"/>
                  <w:szCs w:val="22"/>
                  <w:lang w:val="de-DE"/>
                </w:rPr>
                <w:t>ru</w:t>
              </w:r>
            </w:hyperlink>
          </w:p>
          <w:p w:rsidR="00E05A99" w:rsidRDefault="00F11B09">
            <w:pPr>
              <w:jc w:val="center"/>
            </w:pPr>
            <w:hyperlink r:id="rId8" w:tooltip="http://www.minobr.nso.ru/" w:history="1">
              <w:r w:rsidR="00A413FF">
                <w:rPr>
                  <w:sz w:val="22"/>
                  <w:szCs w:val="22"/>
                  <w:lang w:val="en-US"/>
                </w:rPr>
                <w:t>www.minobr.nso.ru</w:t>
              </w:r>
            </w:hyperlink>
          </w:p>
        </w:tc>
      </w:tr>
      <w:tr w:rsidR="00E05A99">
        <w:tc>
          <w:tcPr>
            <w:tcW w:w="900" w:type="dxa"/>
          </w:tcPr>
          <w:p w:rsidR="00E05A99" w:rsidRDefault="00A413FF">
            <w:r>
              <w:t xml:space="preserve"> </w:t>
            </w:r>
          </w:p>
        </w:tc>
        <w:tc>
          <w:tcPr>
            <w:tcW w:w="4500" w:type="dxa"/>
            <w:gridSpan w:val="3"/>
            <w:tcBorders>
              <w:bottom w:val="single" w:sz="4" w:space="0" w:color="000000"/>
            </w:tcBorders>
          </w:tcPr>
          <w:p w:rsidR="00E05A99" w:rsidRDefault="00A413FF">
            <w:r>
              <w:rPr>
                <w:color w:val="F2F2F2"/>
              </w:rPr>
              <w:t xml:space="preserve">       </w:t>
            </w:r>
            <w:r>
              <w:rPr>
                <w:color w:val="F2F2F2"/>
                <w:lang w:val="en-US"/>
              </w:rPr>
              <w:t>[</w:t>
            </w:r>
            <w:r>
              <w:rPr>
                <w:color w:val="F2F2F2"/>
              </w:rPr>
              <w:t>МЕСТО ДЛЯ ШТАМПА</w:t>
            </w:r>
            <w:r>
              <w:rPr>
                <w:color w:val="F2F2F2"/>
                <w:lang w:val="en-US"/>
              </w:rPr>
              <w:t>]</w:t>
            </w:r>
          </w:p>
        </w:tc>
      </w:tr>
      <w:tr w:rsidR="00E05A99">
        <w:tc>
          <w:tcPr>
            <w:tcW w:w="900" w:type="dxa"/>
          </w:tcPr>
          <w:p w:rsidR="00E05A99" w:rsidRDefault="00A413FF">
            <w:pPr>
              <w:jc w:val="center"/>
            </w:pPr>
            <w:r>
              <w:t>На №</w:t>
            </w:r>
          </w:p>
        </w:tc>
        <w:tc>
          <w:tcPr>
            <w:tcW w:w="1800" w:type="dxa"/>
            <w:tcBorders>
              <w:bottom w:val="single" w:sz="4" w:space="0" w:color="000000"/>
            </w:tcBorders>
          </w:tcPr>
          <w:p w:rsidR="00E05A99" w:rsidRDefault="006E1952" w:rsidP="00F11B09">
            <w:r>
              <w:t>03-02.3.2.2/1</w:t>
            </w:r>
            <w:r w:rsidR="00F11B09">
              <w:rPr>
                <w:lang w:val="en-US"/>
              </w:rPr>
              <w:t>428</w:t>
            </w:r>
            <w:r>
              <w:t>/22</w:t>
            </w:r>
          </w:p>
        </w:tc>
        <w:tc>
          <w:tcPr>
            <w:tcW w:w="720" w:type="dxa"/>
            <w:tcBorders>
              <w:bottom w:val="single" w:sz="4" w:space="0" w:color="000000"/>
            </w:tcBorders>
          </w:tcPr>
          <w:p w:rsidR="00E05A99" w:rsidRDefault="00A413FF">
            <w:pPr>
              <w:jc w:val="center"/>
            </w:pPr>
            <w:r>
              <w:t>от</w:t>
            </w:r>
          </w:p>
        </w:tc>
        <w:tc>
          <w:tcPr>
            <w:tcW w:w="1980" w:type="dxa"/>
            <w:tcBorders>
              <w:bottom w:val="single" w:sz="4" w:space="0" w:color="000000"/>
            </w:tcBorders>
          </w:tcPr>
          <w:p w:rsidR="00E05A99" w:rsidRPr="00F11B09" w:rsidRDefault="006E1952" w:rsidP="00F11B09">
            <w:pPr>
              <w:rPr>
                <w:lang w:val="en-US"/>
              </w:rPr>
            </w:pPr>
            <w:r>
              <w:t>0</w:t>
            </w:r>
            <w:r w:rsidR="00F11B09">
              <w:rPr>
                <w:lang w:val="en-US"/>
              </w:rPr>
              <w:t>5</w:t>
            </w:r>
            <w:r>
              <w:t>.06.202</w:t>
            </w:r>
            <w:r w:rsidR="00F11B09">
              <w:rPr>
                <w:lang w:val="en-US"/>
              </w:rPr>
              <w:t>5</w:t>
            </w:r>
          </w:p>
        </w:tc>
      </w:tr>
    </w:tbl>
    <w:p w:rsidR="00E05A99" w:rsidRDefault="00A413FF"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" behindDoc="0" locked="0" layoutInCell="1" allowOverlap="1">
                <wp:simplePos x="0" y="0"/>
                <wp:positionH relativeFrom="column">
                  <wp:posOffset>3382010</wp:posOffset>
                </wp:positionH>
                <wp:positionV relativeFrom="paragraph">
                  <wp:posOffset>-2798445</wp:posOffset>
                </wp:positionV>
                <wp:extent cx="2963545" cy="2512695"/>
                <wp:effectExtent l="0" t="0" r="0" b="0"/>
                <wp:wrapSquare wrapText="bothSides"/>
                <wp:docPr id="2" name="_x005F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962800" cy="2512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:rsidR="00E05A99" w:rsidRDefault="00E05A99">
                            <w:pPr>
                              <w:pStyle w:val="ac"/>
                              <w:rPr>
                                <w:color w:val="000000"/>
                              </w:rPr>
                            </w:pPr>
                          </w:p>
                          <w:tbl>
                            <w:tblPr>
                              <w:tblW w:w="466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4664"/>
                            </w:tblGrid>
                            <w:tr w:rsidR="00E05A99">
                              <w:trPr>
                                <w:trHeight w:val="3954"/>
                              </w:trPr>
                              <w:tc>
                                <w:tcPr>
                                  <w:tcW w:w="4664" w:type="dxa"/>
                                </w:tcPr>
                                <w:p w:rsidR="00E05A99" w:rsidRDefault="00E05A99" w:rsidP="00F11B09"/>
                                <w:p w:rsidR="00E05A99" w:rsidRDefault="00A413FF">
                                  <w:pPr>
                                    <w:jc w:val="center"/>
                                  </w:pPr>
                                  <w:r>
                                    <w:t>Заместителю Председателя Правительства Новосибирской области – министру финансов и налоговой политики Новосибирской области</w:t>
                                  </w:r>
                                </w:p>
                                <w:p w:rsidR="00E05A99" w:rsidRDefault="00E05A99">
                                  <w:pPr>
                                    <w:jc w:val="center"/>
                                  </w:pPr>
                                </w:p>
                                <w:p w:rsidR="00E05A99" w:rsidRDefault="00A413FF" w:rsidP="001D708A">
                                  <w:pPr>
                                    <w:jc w:val="center"/>
                                    <w:rPr>
                                      <w:color w:val="000000"/>
                                    </w:rPr>
                                  </w:pPr>
                                  <w:r>
                                    <w:t>В.Ю. Голубенко</w:t>
                                  </w:r>
                                </w:p>
                              </w:tc>
                            </w:tr>
                          </w:tbl>
                          <w:p w:rsidR="00E05A99" w:rsidRDefault="00A413FF">
                            <w:pPr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  <w:t xml:space="preserve"> </w:t>
                            </w:r>
                          </w:p>
                          <w:p w:rsidR="00E05A99" w:rsidRDefault="00E05A99">
                            <w:pPr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 lIns="0" tIns="0" rIns="0" bIns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5F_x0000_s1026" o:spid="_x0000_s1026" style="position:absolute;margin-left:266.3pt;margin-top:-220.35pt;width:233.35pt;height:197.85pt;z-index: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" filled="f" stroked="f">
                <v:textbox inset="0,0,0,0">
                  <w:txbxContent>
                    <w:p w:rsidR="00E05A99" w:rsidRDefault="00E05A99">
                      <w:pPr>
                        <w:pStyle w:val="ac"/>
                        <w:rPr>
                          <w:color w:val="000000"/>
                        </w:rPr>
                      </w:pPr>
                    </w:p>
                    <w:tbl>
                      <w:tblPr>
                        <w:tblW w:w="4664" w:type="dxa"/>
                        <w:tblLook w:val="04A0" w:firstRow="1" w:lastRow="0" w:firstColumn="1" w:lastColumn="0" w:noHBand="0" w:noVBand="1"/>
                      </w:tblPr>
                      <w:tblGrid>
                        <w:gridCol w:w="4664"/>
                      </w:tblGrid>
                      <w:tr w:rsidR="00E05A99">
                        <w:trPr>
                          <w:trHeight w:val="3954"/>
                        </w:trPr>
                        <w:tc>
                          <w:tcPr>
                            <w:tcW w:w="4664" w:type="dxa"/>
                          </w:tcPr>
                          <w:p w:rsidR="00E05A99" w:rsidRDefault="00E05A99" w:rsidP="00F11B09"/>
                          <w:p w:rsidR="00E05A99" w:rsidRDefault="00A413FF">
                            <w:pPr>
                              <w:jc w:val="center"/>
                            </w:pPr>
                            <w:r>
                              <w:t>Заместителю Председателя Правительства Новосибирской области – министру финансов и налоговой политики Новосибирской области</w:t>
                            </w:r>
                          </w:p>
                          <w:p w:rsidR="00E05A99" w:rsidRDefault="00E05A99">
                            <w:pPr>
                              <w:jc w:val="center"/>
                            </w:pPr>
                          </w:p>
                          <w:p w:rsidR="00E05A99" w:rsidRDefault="00A413FF" w:rsidP="001D708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>
                              <w:t>В.Ю. Голубенко</w:t>
                            </w:r>
                          </w:p>
                        </w:tc>
                      </w:tr>
                    </w:tbl>
                    <w:p w:rsidR="00E05A99" w:rsidRDefault="00A413FF">
                      <w:pPr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  <w:t xml:space="preserve"> </w:t>
                      </w:r>
                    </w:p>
                    <w:p w:rsidR="00E05A99" w:rsidRDefault="00E05A99">
                      <w:pPr>
                        <w:rPr>
                          <w:color w:val="000000"/>
                        </w:rPr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p w:rsidR="00960615" w:rsidRDefault="00960615" w:rsidP="00960615">
      <w:r>
        <w:t xml:space="preserve">О подготовке прогноза бюджета по доходам </w:t>
      </w:r>
    </w:p>
    <w:p w:rsidR="00E05A99" w:rsidRDefault="00960615" w:rsidP="00960615">
      <w:r>
        <w:t>на 202</w:t>
      </w:r>
      <w:r w:rsidR="00F11B09">
        <w:rPr>
          <w:lang w:val="en-US"/>
        </w:rPr>
        <w:t>6</w:t>
      </w:r>
      <w:r>
        <w:t>-202</w:t>
      </w:r>
      <w:r w:rsidR="00F11B09">
        <w:rPr>
          <w:lang w:val="en-US"/>
        </w:rPr>
        <w:t>8</w:t>
      </w:r>
      <w:r>
        <w:t xml:space="preserve"> годы</w:t>
      </w:r>
    </w:p>
    <w:p w:rsidR="00E05A99" w:rsidRDefault="00E05A99"/>
    <w:p w:rsidR="00E05A99" w:rsidRDefault="00E05A99"/>
    <w:p w:rsidR="00E05A99" w:rsidRDefault="00A413FF">
      <w:pPr>
        <w:jc w:val="center"/>
      </w:pPr>
      <w:r>
        <w:t>Уважаемый Виталий Юрьевич!</w:t>
      </w:r>
    </w:p>
    <w:p w:rsidR="00E05A99" w:rsidRDefault="00E05A99">
      <w:pPr>
        <w:jc w:val="center"/>
      </w:pPr>
    </w:p>
    <w:p w:rsidR="00960615" w:rsidRDefault="00960615" w:rsidP="00960615">
      <w:pPr>
        <w:adjustRightInd w:val="0"/>
        <w:ind w:firstLine="709"/>
        <w:jc w:val="both"/>
      </w:pPr>
      <w:r>
        <w:t>В соответствии с Вашим запросом направляем информацию об ожидаемом исполнении плановых назначений 202</w:t>
      </w:r>
      <w:r w:rsidR="00F11B09" w:rsidRPr="00F11B09">
        <w:t>5</w:t>
      </w:r>
      <w:r>
        <w:t xml:space="preserve"> года и прогнозируемых поступлениях по администрируемым доходным источникам (государственная пошлина и неналоговые доходы) на 202</w:t>
      </w:r>
      <w:r w:rsidR="00F11B09" w:rsidRPr="00F11B09">
        <w:t>6</w:t>
      </w:r>
      <w:r>
        <w:t xml:space="preserve"> год и на период до 202</w:t>
      </w:r>
      <w:r w:rsidR="00F11B09" w:rsidRPr="00F11B09">
        <w:t>8</w:t>
      </w:r>
      <w:r>
        <w:t xml:space="preserve"> года. </w:t>
      </w:r>
    </w:p>
    <w:p w:rsidR="00960615" w:rsidRDefault="00960615" w:rsidP="00960615">
      <w:pPr>
        <w:adjustRightInd w:val="0"/>
        <w:ind w:firstLine="709"/>
        <w:jc w:val="both"/>
      </w:pPr>
      <w:r>
        <w:t>Дополнительно сообщаю, что показатели прогноза внесены в программный модуль «Сбор данных».</w:t>
      </w:r>
    </w:p>
    <w:p w:rsidR="00960615" w:rsidRDefault="00960615" w:rsidP="00960615">
      <w:pPr>
        <w:spacing w:line="264" w:lineRule="auto"/>
        <w:jc w:val="both"/>
      </w:pPr>
    </w:p>
    <w:p w:rsidR="00F11B09" w:rsidRDefault="00F11B09" w:rsidP="00960615">
      <w:pPr>
        <w:spacing w:line="264" w:lineRule="auto"/>
        <w:jc w:val="both"/>
      </w:pPr>
    </w:p>
    <w:p w:rsidR="00E05A99" w:rsidRDefault="00A413FF">
      <w:pPr>
        <w:jc w:val="both"/>
      </w:pPr>
      <w:r>
        <w:t>Приложение: в электронном виде</w:t>
      </w:r>
    </w:p>
    <w:p w:rsidR="00E05A99" w:rsidRDefault="00E05A99">
      <w:pPr>
        <w:jc w:val="both"/>
        <w:rPr>
          <w:sz w:val="26"/>
          <w:szCs w:val="26"/>
        </w:rPr>
      </w:pPr>
    </w:p>
    <w:p w:rsidR="00E05A99" w:rsidRDefault="00A413FF">
      <w:pPr>
        <w:ind w:left="1416"/>
        <w:rPr>
          <w:color w:val="F2F2F2"/>
          <w:sz w:val="26"/>
          <w:szCs w:val="26"/>
        </w:rPr>
      </w:pPr>
      <w:r>
        <w:rPr>
          <w:color w:val="F2F2F2"/>
          <w:sz w:val="26"/>
          <w:szCs w:val="26"/>
        </w:rPr>
        <w:t xml:space="preserve">                       [МЕСТО ДЛЯ ПОДПИСИ]</w:t>
      </w:r>
    </w:p>
    <w:p w:rsidR="00625B00" w:rsidRDefault="00625B00" w:rsidP="00F11B09">
      <w:pPr>
        <w:jc w:val="center"/>
        <w:rPr>
          <w:color w:val="F2F2F2"/>
          <w:sz w:val="26"/>
          <w:szCs w:val="26"/>
        </w:rPr>
      </w:pPr>
      <w:bookmarkStart w:id="0" w:name="_GoBack"/>
      <w:bookmarkEnd w:id="0"/>
    </w:p>
    <w:p w:rsidR="00E05A99" w:rsidRDefault="00E05A99">
      <w:pPr>
        <w:ind w:left="2694"/>
        <w:rPr>
          <w:color w:val="F2F2F2"/>
          <w:sz w:val="26"/>
          <w:szCs w:val="26"/>
        </w:rPr>
      </w:pPr>
    </w:p>
    <w:p w:rsidR="00E05A99" w:rsidRDefault="00A413FF">
      <w:pPr>
        <w:jc w:val="both"/>
      </w:pPr>
      <w:r>
        <w:tab/>
      </w:r>
      <w:r>
        <w:tab/>
      </w:r>
      <w:r>
        <w:tab/>
        <w:t xml:space="preserve">          </w:t>
      </w:r>
      <w:r>
        <w:tab/>
        <w:t xml:space="preserve">     </w:t>
      </w:r>
      <w:r>
        <w:tab/>
      </w:r>
      <w:r>
        <w:tab/>
      </w:r>
      <w:r>
        <w:tab/>
        <w:t xml:space="preserve">             </w:t>
      </w:r>
      <w:r>
        <w:tab/>
      </w:r>
      <w:r>
        <w:tab/>
      </w:r>
      <w:r>
        <w:tab/>
        <w:t xml:space="preserve">   М.Н. Жафярова</w:t>
      </w:r>
    </w:p>
    <w:p w:rsidR="00E05A99" w:rsidRDefault="00E05A99">
      <w:pPr>
        <w:jc w:val="both"/>
        <w:rPr>
          <w:sz w:val="27"/>
          <w:szCs w:val="27"/>
        </w:rPr>
      </w:pPr>
    </w:p>
    <w:p w:rsidR="00E05A99" w:rsidRDefault="00E05A99">
      <w:pPr>
        <w:rPr>
          <w:sz w:val="22"/>
          <w:szCs w:val="22"/>
        </w:rPr>
      </w:pPr>
    </w:p>
    <w:p w:rsidR="00E05A99" w:rsidRDefault="00E05A99">
      <w:pPr>
        <w:rPr>
          <w:sz w:val="22"/>
          <w:szCs w:val="22"/>
        </w:rPr>
      </w:pPr>
    </w:p>
    <w:p w:rsidR="00E05A99" w:rsidRDefault="00E05A99">
      <w:pPr>
        <w:rPr>
          <w:sz w:val="22"/>
          <w:szCs w:val="22"/>
        </w:rPr>
      </w:pPr>
    </w:p>
    <w:p w:rsidR="00E05A99" w:rsidRDefault="00E05A99">
      <w:pPr>
        <w:rPr>
          <w:sz w:val="20"/>
          <w:szCs w:val="20"/>
        </w:rPr>
      </w:pPr>
    </w:p>
    <w:p w:rsidR="00E05A99" w:rsidRDefault="00E05A99">
      <w:pPr>
        <w:rPr>
          <w:sz w:val="20"/>
          <w:szCs w:val="20"/>
        </w:rPr>
      </w:pPr>
    </w:p>
    <w:p w:rsidR="00960615" w:rsidRDefault="00960615">
      <w:pPr>
        <w:rPr>
          <w:sz w:val="20"/>
          <w:szCs w:val="20"/>
        </w:rPr>
      </w:pPr>
    </w:p>
    <w:p w:rsidR="00960615" w:rsidRDefault="00960615">
      <w:pPr>
        <w:rPr>
          <w:sz w:val="20"/>
          <w:szCs w:val="20"/>
        </w:rPr>
      </w:pPr>
    </w:p>
    <w:p w:rsidR="00F11B09" w:rsidRDefault="00F11B09">
      <w:pPr>
        <w:rPr>
          <w:sz w:val="20"/>
          <w:szCs w:val="20"/>
        </w:rPr>
      </w:pPr>
    </w:p>
    <w:p w:rsidR="00E05A99" w:rsidRDefault="00E05A99">
      <w:pPr>
        <w:rPr>
          <w:sz w:val="20"/>
          <w:szCs w:val="20"/>
        </w:rPr>
      </w:pPr>
    </w:p>
    <w:p w:rsidR="00960615" w:rsidRPr="00960615" w:rsidRDefault="00960615" w:rsidP="00960615">
      <w:pPr>
        <w:jc w:val="both"/>
        <w:rPr>
          <w:sz w:val="20"/>
          <w:szCs w:val="20"/>
        </w:rPr>
      </w:pPr>
      <w:r>
        <w:rPr>
          <w:sz w:val="20"/>
          <w:szCs w:val="20"/>
        </w:rPr>
        <w:t>Куян М.</w:t>
      </w:r>
      <w:r w:rsidRPr="00960615">
        <w:rPr>
          <w:sz w:val="20"/>
          <w:szCs w:val="20"/>
        </w:rPr>
        <w:t>А. 238 73 67</w:t>
      </w:r>
    </w:p>
    <w:sectPr w:rsidR="00960615" w:rsidRPr="00960615" w:rsidSect="00625B00">
      <w:pgSz w:w="11906" w:h="16838"/>
      <w:pgMar w:top="1134" w:right="567" w:bottom="849" w:left="1418" w:header="0" w:footer="0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5A99" w:rsidRDefault="00A413FF">
      <w:r>
        <w:separator/>
      </w:r>
    </w:p>
  </w:endnote>
  <w:endnote w:type="continuationSeparator" w:id="0">
    <w:p w:rsidR="00E05A99" w:rsidRDefault="00A4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charset w:val="00"/>
    <w:family w:val="auto"/>
    <w:pitch w:val="default"/>
  </w:font>
  <w:font w:name="Droid Sans Devanagari">
    <w:altName w:val="Arial Narrow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5A99" w:rsidRDefault="00A413FF">
      <w:r>
        <w:separator/>
      </w:r>
    </w:p>
  </w:footnote>
  <w:footnote w:type="continuationSeparator" w:id="0">
    <w:p w:rsidR="00E05A99" w:rsidRDefault="00A413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5A99"/>
    <w:rsid w:val="001D708A"/>
    <w:rsid w:val="0026476F"/>
    <w:rsid w:val="002D6427"/>
    <w:rsid w:val="004F27A0"/>
    <w:rsid w:val="00625B00"/>
    <w:rsid w:val="006E1952"/>
    <w:rsid w:val="00960615"/>
    <w:rsid w:val="00A413FF"/>
    <w:rsid w:val="00E05A99"/>
    <w:rsid w:val="00F11B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6101AB"/>
  <w15:docId w15:val="{D4202C9F-044C-4A63-8210-1BB5E6B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Droid Sans Fallback" w:hAnsi="Times New Roman" w:cs="Droid Sans Devanagari"/>
        <w:lang w:val="ru-RU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8"/>
      <w:szCs w:val="28"/>
      <w:lang w:bidi="ar-SA"/>
    </w:rPr>
  </w:style>
  <w:style w:type="paragraph" w:styleId="1">
    <w:name w:val="heading 1"/>
    <w:basedOn w:val="a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aliases w:val="Оглавление 2 Знак,Заголовок 5 Знак Знак,Оглавление 2 Знак Знак Знак,Заголовок 5 Знак Знак Знак Знак,Оглавление 2 Знак Знак Знак Знак Знак,Заголовок 5 Знак Знак Знак Знак Знак Знак,Оглавление 2 Знак Знак Знак Знак Знак Знак Знак"/>
    <w:basedOn w:val="a"/>
    <w:link w:val="2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Plain Table 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0">
    <w:name w:val="Plain Table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0">
    <w:name w:val="Plain Table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0">
    <w:name w:val="Plain Table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lang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4">
    <w:name w:val="Hyperlink"/>
    <w:uiPriority w:val="99"/>
    <w:unhideWhenUsed/>
    <w:rPr>
      <w:color w:val="0000FF" w:themeColor="hyperlink"/>
      <w:u w:val="single"/>
    </w:rPr>
  </w:style>
  <w:style w:type="character" w:styleId="a5">
    <w:name w:val="footnote reference"/>
    <w:basedOn w:val="a0"/>
    <w:uiPriority w:val="99"/>
    <w:unhideWhenUsed/>
    <w:rPr>
      <w:vertAlign w:val="superscript"/>
    </w:rPr>
  </w:style>
  <w:style w:type="character" w:styleId="a6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Heading1Char">
    <w:name w:val="Heading 1 Char"/>
    <w:uiPriority w:val="9"/>
    <w:qFormat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link w:val="22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210">
    <w:name w:val="Основной текст 2 Знак1"/>
    <w:link w:val="23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Pr>
      <w:sz w:val="48"/>
      <w:szCs w:val="48"/>
    </w:rPr>
  </w:style>
  <w:style w:type="character" w:customStyle="1" w:styleId="SubtitleChar">
    <w:name w:val="Subtitle Char"/>
    <w:uiPriority w:val="11"/>
    <w:qFormat/>
    <w:rPr>
      <w:sz w:val="24"/>
      <w:szCs w:val="24"/>
    </w:rPr>
  </w:style>
  <w:style w:type="character" w:customStyle="1" w:styleId="QuoteChar">
    <w:name w:val="Quote Char"/>
    <w:uiPriority w:val="29"/>
    <w:qFormat/>
    <w:rPr>
      <w:i/>
    </w:rPr>
  </w:style>
  <w:style w:type="character" w:customStyle="1" w:styleId="IntenseQuoteChar">
    <w:name w:val="Intense Quote Char"/>
    <w:uiPriority w:val="30"/>
    <w:qFormat/>
    <w:rPr>
      <w:i/>
    </w:rPr>
  </w:style>
  <w:style w:type="character" w:customStyle="1" w:styleId="HeaderChar">
    <w:name w:val="Header Char"/>
    <w:uiPriority w:val="99"/>
    <w:qFormat/>
  </w:style>
  <w:style w:type="character" w:customStyle="1" w:styleId="FooterChar">
    <w:name w:val="Footer Char"/>
    <w:uiPriority w:val="99"/>
    <w:qFormat/>
  </w:style>
  <w:style w:type="character" w:customStyle="1" w:styleId="CaptionChar">
    <w:name w:val="Caption Char"/>
    <w:uiPriority w:val="99"/>
    <w:qFormat/>
  </w:style>
  <w:style w:type="character" w:customStyle="1" w:styleId="-">
    <w:name w:val="Интернет-ссылка"/>
    <w:rPr>
      <w:rFonts w:cs="Times New Roman"/>
      <w:color w:val="0000FF"/>
      <w:u w:val="single"/>
    </w:rPr>
  </w:style>
  <w:style w:type="character" w:customStyle="1" w:styleId="FootnoteTextChar">
    <w:name w:val="Footnote Text Char"/>
    <w:uiPriority w:val="99"/>
    <w:qFormat/>
    <w:rPr>
      <w:sz w:val="18"/>
    </w:rPr>
  </w:style>
  <w:style w:type="character" w:customStyle="1" w:styleId="a7">
    <w:name w:val="Привязка сноски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Pr>
      <w:vertAlign w:val="superscript"/>
    </w:rPr>
  </w:style>
  <w:style w:type="character" w:customStyle="1" w:styleId="EndnoteTextChar">
    <w:name w:val="Endnote Text Char"/>
    <w:uiPriority w:val="99"/>
    <w:qFormat/>
    <w:rPr>
      <w:sz w:val="20"/>
    </w:rPr>
  </w:style>
  <w:style w:type="character" w:customStyle="1" w:styleId="a8">
    <w:name w:val="Привязка концевой сноски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Pr>
      <w:vertAlign w:val="superscript"/>
    </w:rPr>
  </w:style>
  <w:style w:type="character" w:customStyle="1" w:styleId="a9">
    <w:name w:val="Верхний колонтитул Знак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22">
    <w:name w:val="Основной текст 2 Знак"/>
    <w:link w:val="Heading5Char"/>
    <w:qFormat/>
    <w:rPr>
      <w:rFonts w:ascii="Times New Roman" w:eastAsia="Times New Roman" w:hAnsi="Times New Roman" w:cs="Times New Roman"/>
      <w:sz w:val="28"/>
      <w:szCs w:val="28"/>
    </w:rPr>
  </w:style>
  <w:style w:type="character" w:customStyle="1" w:styleId="31">
    <w:name w:val="Основной текст 3 Знак"/>
    <w:qFormat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a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paragraph" w:styleId="ab">
    <w:name w:val="Title"/>
    <w:basedOn w:val="a"/>
    <w:next w:val="ac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c">
    <w:name w:val="Body Text"/>
    <w:basedOn w:val="a"/>
    <w:pPr>
      <w:spacing w:after="140" w:line="276" w:lineRule="auto"/>
    </w:pPr>
  </w:style>
  <w:style w:type="paragraph" w:styleId="ad">
    <w:name w:val="List"/>
    <w:basedOn w:val="ac"/>
    <w:rPr>
      <w:rFonts w:cs="Droid Sans Devanagari"/>
    </w:rPr>
  </w:style>
  <w:style w:type="paragraph" w:styleId="ae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f">
    <w:name w:val="index heading"/>
    <w:basedOn w:val="a"/>
    <w:qFormat/>
    <w:pPr>
      <w:suppressLineNumbers/>
    </w:pPr>
    <w:rPr>
      <w:rFonts w:cs="Droid Sans Devanagari"/>
    </w:rPr>
  </w:style>
  <w:style w:type="paragraph" w:styleId="af0">
    <w:name w:val="List Paragraph"/>
    <w:basedOn w:val="a"/>
    <w:uiPriority w:val="34"/>
    <w:qFormat/>
    <w:pPr>
      <w:ind w:left="720"/>
      <w:contextualSpacing/>
    </w:pPr>
  </w:style>
  <w:style w:type="paragraph" w:styleId="af1">
    <w:name w:val="No Spacing"/>
    <w:uiPriority w:val="1"/>
    <w:qFormat/>
    <w:rPr>
      <w:sz w:val="28"/>
    </w:rPr>
  </w:style>
  <w:style w:type="paragraph" w:styleId="af2">
    <w:name w:val="Subtitle"/>
    <w:basedOn w:val="a"/>
    <w:uiPriority w:val="11"/>
    <w:qFormat/>
    <w:pPr>
      <w:spacing w:before="200" w:after="200"/>
    </w:pPr>
    <w:rPr>
      <w:sz w:val="24"/>
      <w:szCs w:val="24"/>
    </w:rPr>
  </w:style>
  <w:style w:type="paragraph" w:styleId="24">
    <w:name w:val="Quote"/>
    <w:basedOn w:val="a"/>
    <w:uiPriority w:val="29"/>
    <w:qFormat/>
    <w:pPr>
      <w:ind w:left="720" w:right="720"/>
    </w:pPr>
    <w:rPr>
      <w:i/>
    </w:rPr>
  </w:style>
  <w:style w:type="paragraph" w:styleId="af3">
    <w:name w:val="Intense Quote"/>
    <w:aliases w:val="Оглавление 4 Знак,Выделенная цитата Знак Знак,Оглавление 4 Знак Знак Знак,Выделенная цитата Знак Знак Знак Знак,Оглавление 4 Знак Знак Знак Знак Знак,Выделенная цитата Знак Знак Знак Знак Знак Знак"/>
    <w:basedOn w:val="a"/>
    <w:link w:val="41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4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styleId="af5">
    <w:name w:val="header"/>
    <w:basedOn w:val="a"/>
  </w:style>
  <w:style w:type="paragraph" w:styleId="af6">
    <w:name w:val="footer"/>
    <w:basedOn w:val="a"/>
    <w:uiPriority w:val="99"/>
    <w:unhideWhenUsed/>
    <w:pPr>
      <w:tabs>
        <w:tab w:val="center" w:pos="7143"/>
        <w:tab w:val="right" w:pos="14287"/>
      </w:tabs>
    </w:pPr>
  </w:style>
  <w:style w:type="paragraph" w:styleId="af7">
    <w:name w:val="footnote text"/>
    <w:basedOn w:val="a"/>
    <w:uiPriority w:val="99"/>
    <w:semiHidden/>
    <w:unhideWhenUsed/>
    <w:pPr>
      <w:spacing w:after="40"/>
    </w:pPr>
    <w:rPr>
      <w:sz w:val="18"/>
    </w:rPr>
  </w:style>
  <w:style w:type="paragraph" w:styleId="af8">
    <w:name w:val="endnote text"/>
    <w:basedOn w:val="a"/>
    <w:uiPriority w:val="99"/>
    <w:semiHidden/>
    <w:unhideWhenUsed/>
    <w:rPr>
      <w:sz w:val="20"/>
    </w:rPr>
  </w:style>
  <w:style w:type="paragraph" w:styleId="11">
    <w:name w:val="toc 1"/>
    <w:basedOn w:val="a"/>
    <w:uiPriority w:val="39"/>
    <w:unhideWhenUsed/>
    <w:pPr>
      <w:spacing w:after="57"/>
    </w:pPr>
  </w:style>
  <w:style w:type="paragraph" w:styleId="20">
    <w:name w:val="toc 2"/>
    <w:aliases w:val="Заголовок 5 Знак,Оглавление 2 Знак Знак,Заголовок 5 Знак Знак Знак,Оглавление 2 Знак Знак Знак Знак,Заголовок 5 Знак Знак Знак Знак Знак,Оглавление 2 Знак Знак Знак Знак Знак Знак,Заголовок 5 Знак Знак Знак Знак Знак Знак Знак"/>
    <w:basedOn w:val="a"/>
    <w:link w:val="5"/>
    <w:uiPriority w:val="39"/>
    <w:unhideWhenUsed/>
    <w:pPr>
      <w:spacing w:after="57"/>
      <w:ind w:left="283"/>
    </w:pPr>
  </w:style>
  <w:style w:type="paragraph" w:styleId="32">
    <w:name w:val="toc 3"/>
    <w:basedOn w:val="a"/>
    <w:uiPriority w:val="39"/>
    <w:unhideWhenUsed/>
    <w:pPr>
      <w:spacing w:after="57"/>
      <w:ind w:left="567"/>
    </w:pPr>
  </w:style>
  <w:style w:type="paragraph" w:styleId="41">
    <w:name w:val="toc 4"/>
    <w:aliases w:val="Выделенная цитата Знак,Оглавление 4 Знак Знак,Выделенная цитата Знак Знак Знак,Оглавление 4 Знак Знак Знак Знак,Выделенная цитата Знак Знак Знак Знак Знак,Оглавление 4 Знак Знак Знак Знак Знак Знак"/>
    <w:basedOn w:val="a"/>
    <w:link w:val="af3"/>
    <w:uiPriority w:val="39"/>
    <w:unhideWhenUsed/>
    <w:pPr>
      <w:spacing w:after="57"/>
      <w:ind w:left="850"/>
    </w:pPr>
  </w:style>
  <w:style w:type="paragraph" w:styleId="51">
    <w:name w:val="toc 5"/>
    <w:basedOn w:val="a"/>
    <w:uiPriority w:val="39"/>
    <w:unhideWhenUsed/>
    <w:pPr>
      <w:spacing w:after="57"/>
      <w:ind w:left="1134"/>
    </w:pPr>
  </w:style>
  <w:style w:type="paragraph" w:styleId="60">
    <w:name w:val="toc 6"/>
    <w:basedOn w:val="a"/>
    <w:uiPriority w:val="39"/>
    <w:unhideWhenUsed/>
    <w:pPr>
      <w:spacing w:after="57"/>
      <w:ind w:left="1417"/>
    </w:pPr>
  </w:style>
  <w:style w:type="paragraph" w:styleId="70">
    <w:name w:val="toc 7"/>
    <w:basedOn w:val="a"/>
    <w:uiPriority w:val="39"/>
    <w:unhideWhenUsed/>
    <w:pPr>
      <w:spacing w:after="57"/>
      <w:ind w:left="1701"/>
    </w:pPr>
  </w:style>
  <w:style w:type="paragraph" w:styleId="80">
    <w:name w:val="toc 8"/>
    <w:basedOn w:val="a"/>
    <w:uiPriority w:val="39"/>
    <w:unhideWhenUsed/>
    <w:pPr>
      <w:spacing w:after="57"/>
      <w:ind w:left="1984"/>
    </w:pPr>
  </w:style>
  <w:style w:type="paragraph" w:styleId="90">
    <w:name w:val="toc 9"/>
    <w:basedOn w:val="a"/>
    <w:uiPriority w:val="39"/>
    <w:unhideWhenUsed/>
    <w:pPr>
      <w:spacing w:after="57"/>
      <w:ind w:left="2268"/>
    </w:pPr>
  </w:style>
  <w:style w:type="paragraph" w:styleId="af9">
    <w:name w:val="TOC Heading"/>
    <w:uiPriority w:val="39"/>
    <w:unhideWhenUsed/>
    <w:qFormat/>
    <w:rPr>
      <w:sz w:val="28"/>
    </w:rPr>
  </w:style>
  <w:style w:type="paragraph" w:styleId="afa">
    <w:name w:val="table of figures"/>
    <w:basedOn w:val="a"/>
    <w:uiPriority w:val="99"/>
    <w:unhideWhenUsed/>
    <w:qFormat/>
  </w:style>
  <w:style w:type="paragraph" w:styleId="23">
    <w:name w:val="Body Text 2"/>
    <w:basedOn w:val="a"/>
    <w:link w:val="210"/>
    <w:qFormat/>
    <w:pPr>
      <w:jc w:val="both"/>
    </w:pPr>
  </w:style>
  <w:style w:type="paragraph" w:styleId="33">
    <w:name w:val="Body Text 3"/>
    <w:basedOn w:val="a"/>
    <w:qFormat/>
    <w:pPr>
      <w:jc w:val="center"/>
    </w:pPr>
    <w:rPr>
      <w:b/>
      <w:bCs/>
    </w:rPr>
  </w:style>
  <w:style w:type="paragraph" w:styleId="afb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paragraph" w:customStyle="1" w:styleId="afe">
    <w:name w:val="Содержимое врезки"/>
    <w:basedOn w:val="a"/>
    <w:qFormat/>
  </w:style>
  <w:style w:type="paragraph" w:customStyle="1" w:styleId="Default">
    <w:name w:val="Default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rFonts w:eastAsia="Calibri" w:cs="Times New Roman"/>
      <w:color w:val="000000"/>
      <w:sz w:val="24"/>
      <w:szCs w:val="24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nobr.nso.ru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minobr@nso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Сидоров Алексей Юрьевич</dc:creator>
  <dc:description/>
  <cp:lastModifiedBy>Куян Марина Александровна</cp:lastModifiedBy>
  <cp:revision>7</cp:revision>
  <dcterms:created xsi:type="dcterms:W3CDTF">2024-06-13T11:21:00Z</dcterms:created>
  <dcterms:modified xsi:type="dcterms:W3CDTF">2025-06-23T03:49:00Z</dcterms:modified>
  <dc:language>ru-RU</dc:language>
</cp:coreProperties>
</file>